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87" w:rsidRPr="00543FF4" w:rsidRDefault="00190BC3" w:rsidP="00190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FF4">
        <w:rPr>
          <w:rFonts w:ascii="Times New Roman" w:hAnsi="Times New Roman" w:cs="Times New Roman"/>
          <w:b/>
          <w:sz w:val="28"/>
          <w:szCs w:val="28"/>
        </w:rPr>
        <w:t xml:space="preserve">ŠTATÚT </w:t>
      </w:r>
    </w:p>
    <w:p w:rsidR="00190BC3" w:rsidRPr="00543FF4" w:rsidRDefault="00190BC3" w:rsidP="00190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FF4">
        <w:rPr>
          <w:rFonts w:ascii="Times New Roman" w:hAnsi="Times New Roman" w:cs="Times New Roman"/>
          <w:b/>
          <w:sz w:val="28"/>
          <w:szCs w:val="28"/>
        </w:rPr>
        <w:t xml:space="preserve">Obecnej knižnice v Divine </w:t>
      </w:r>
    </w:p>
    <w:p w:rsidR="00190BC3" w:rsidRDefault="00190BC3" w:rsidP="008070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I.</w:t>
      </w:r>
    </w:p>
    <w:p w:rsidR="00190BC3" w:rsidRDefault="00190BC3" w:rsidP="008070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Základné ustanovenia</w:t>
      </w:r>
    </w:p>
    <w:p w:rsidR="00190BC3" w:rsidRDefault="00543FF4" w:rsidP="00543FF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Obecná knižnica v Divine je verejná univerzálna knižnica, ktorá zabezpečuje podľa čl. 26 Ústavy Slovenskej republiky slobodný prístup k informáciám šírením všetkých druhov nosičov a napomáha tak uspokojovanie kultúrnych, informačných a vzdelávacích potrieb obyvateľov obce. </w:t>
      </w:r>
    </w:p>
    <w:p w:rsidR="00543FF4" w:rsidRDefault="00543FF4" w:rsidP="00543FF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Zriaďovateľom Obecnej knižnice v Divine je Obec Divina. Sídlom knižnice je Obecný úrad Divina, Divina 50. </w:t>
      </w:r>
    </w:p>
    <w:p w:rsidR="00543FF4" w:rsidRPr="008070DB" w:rsidRDefault="008070DB" w:rsidP="008070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0DB">
        <w:rPr>
          <w:rFonts w:ascii="Times New Roman" w:hAnsi="Times New Roman" w:cs="Times New Roman"/>
          <w:b/>
          <w:sz w:val="24"/>
          <w:szCs w:val="24"/>
        </w:rPr>
        <w:t>Čl. II.</w:t>
      </w:r>
    </w:p>
    <w:p w:rsidR="008070DB" w:rsidRPr="008070DB" w:rsidRDefault="008070DB" w:rsidP="008070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0DB">
        <w:rPr>
          <w:rFonts w:ascii="Times New Roman" w:hAnsi="Times New Roman" w:cs="Times New Roman"/>
          <w:b/>
          <w:sz w:val="24"/>
          <w:szCs w:val="24"/>
        </w:rPr>
        <w:t>Poslanie a predmet činnosti</w:t>
      </w:r>
    </w:p>
    <w:p w:rsidR="00190BC3" w:rsidRDefault="008070DB" w:rsidP="00190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Obecná knižnica: </w:t>
      </w:r>
    </w:p>
    <w:p w:rsidR="008070DB" w:rsidRDefault="008070DB" w:rsidP="008070D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poskytuje základné knižnično-informačné služby obyvateľom obce,</w:t>
      </w:r>
    </w:p>
    <w:p w:rsidR="008070DB" w:rsidRDefault="008070DB" w:rsidP="008070D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buduje a sprístupňuje univerzálny knižničný fond vrátane knižničných dokumentov miestneho významu,</w:t>
      </w:r>
    </w:p>
    <w:p w:rsidR="008070DB" w:rsidRDefault="008070DB" w:rsidP="008070D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organizuje a uskutočňuje kultúrno-vzdelávacie aktivity. </w:t>
      </w:r>
    </w:p>
    <w:p w:rsidR="008070DB" w:rsidRDefault="008070DB" w:rsidP="00807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0DB"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8070DB" w:rsidRDefault="008070DB" w:rsidP="00807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Knižničný fond </w:t>
      </w:r>
    </w:p>
    <w:p w:rsidR="008070DB" w:rsidRDefault="00C33A86" w:rsidP="00C33A8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Knižničný fond je súbor knižničných dokumentov vybraných, evidovaných, usporiadaných, odborne spracovaných, uchovávaných a sprístupňovaných v súlade s funkciami knižnice. </w:t>
      </w:r>
    </w:p>
    <w:p w:rsidR="00C33A86" w:rsidRDefault="00C33A86" w:rsidP="00C33A8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Utváranie knižničného fondu knižnice nesmie podliehať nijakej forme ideologickej, politickej ani náboženskej cenzúry. </w:t>
      </w:r>
    </w:p>
    <w:p w:rsidR="00C33A86" w:rsidRDefault="00C33A86" w:rsidP="00C33A8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Knižničný fond sa sústavne dopĺňa a obnovuje. </w:t>
      </w:r>
    </w:p>
    <w:p w:rsidR="00C33A86" w:rsidRDefault="00C33A86" w:rsidP="00C33A8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Knižničné fondy sú sprístupňované voľným výberom. Dokumenty, ktoré knižnica nemá vo svojom fonde, môže zabezpečiť záujemcom z inej knižnice prostredníctvom medziknižničnej výpožičnej služby. </w:t>
      </w:r>
    </w:p>
    <w:p w:rsidR="00C33A86" w:rsidRDefault="002143AD" w:rsidP="00C33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IV. </w:t>
      </w:r>
    </w:p>
    <w:p w:rsidR="002143AD" w:rsidRDefault="002143AD" w:rsidP="00C33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Knižnično-informačné služby </w:t>
      </w:r>
    </w:p>
    <w:p w:rsidR="002143AD" w:rsidRDefault="002143AD" w:rsidP="002143A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Knižnica poskytuje svoje služby záujemcom bez rozdielu ich politickej orientácie, náboženského presvedčenia, bez rozdielu rasy, národnosti, spoločenského, alebo sociálneho postavenia. </w:t>
      </w:r>
    </w:p>
    <w:p w:rsidR="002143AD" w:rsidRDefault="00F76BD5" w:rsidP="002143A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Spôsob, rozsah a úhradu knižnično-informačných služieb upravuje knižnica v knižničnom a výpožičnom poriadku. </w:t>
      </w:r>
    </w:p>
    <w:p w:rsidR="00F76BD5" w:rsidRDefault="00EE0CFA" w:rsidP="00F76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Čl. V. </w:t>
      </w:r>
    </w:p>
    <w:p w:rsidR="00EE0CFA" w:rsidRDefault="00EE0CFA" w:rsidP="00F76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Správa knižnice </w:t>
      </w:r>
    </w:p>
    <w:p w:rsidR="00EE0CFA" w:rsidRDefault="00EE0CFA" w:rsidP="00EE0CFA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Knižnica nemá právnu subjektivitu. V právnych vzťahoch zastupuje knižnicu zriaďovateľ. </w:t>
      </w:r>
    </w:p>
    <w:p w:rsidR="00EE0CFA" w:rsidRDefault="00EE0CFA" w:rsidP="00EE0CFA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činnosť knižnice a za hospodárenie so zverenými finančnými prostriedkami a s majetkom obce zodpovedá zriaďovateľovi podľa platných právnych noriem a podľa pokynov zriaďovateľa knihovník. </w:t>
      </w:r>
    </w:p>
    <w:p w:rsidR="00EE0CFA" w:rsidRDefault="00EE0CFA" w:rsidP="00EE0CFA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Knihovníka menuje a odvoláva obecné zastupiteľstvo. </w:t>
      </w:r>
    </w:p>
    <w:p w:rsidR="00EE0CFA" w:rsidRDefault="00CE1977" w:rsidP="00CE1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VI. </w:t>
      </w:r>
    </w:p>
    <w:p w:rsidR="00CE1977" w:rsidRDefault="00CE1977" w:rsidP="00CE1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Hospodárenie knižnice </w:t>
      </w:r>
    </w:p>
    <w:p w:rsidR="00CE1977" w:rsidRDefault="001F5398" w:rsidP="001F5398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Hospodárenie knižnice je súčasťou hospodárenia obce a je viazané na rozpočet obce. V rozpočte obce sa každoročne stanovuje finančná čiastka na zabezpečenie činnosti knižnice a na nákup kníh a časopisov. O jej výške je knihovník informovaný. </w:t>
      </w:r>
    </w:p>
    <w:p w:rsidR="001F5398" w:rsidRDefault="001F5398" w:rsidP="001F5398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Knižničný fond a majetok, ktorý knižnica využíva pri svojej činnosti, je majetkom obce. </w:t>
      </w:r>
    </w:p>
    <w:p w:rsidR="001F5398" w:rsidRDefault="001F5398" w:rsidP="001F5398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Knihovník je povinný zaobchádzať so zverenými finančnými prostriedkami a majetkom podľa pokynov zriaďovateľa a v stanovených termínoch predkladať vyúčtovanie. </w:t>
      </w:r>
    </w:p>
    <w:p w:rsidR="001F5398" w:rsidRDefault="001F5398" w:rsidP="001F5398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Finančné zdroje knižnice sú: </w:t>
      </w:r>
    </w:p>
    <w:p w:rsidR="001F5398" w:rsidRDefault="001F5398" w:rsidP="001F539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rozpočet obce, </w:t>
      </w:r>
    </w:p>
    <w:p w:rsidR="001F5398" w:rsidRDefault="001F5398" w:rsidP="001F539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príjmy z poplatkov vyinkasovaných v knižnici podľa knižničného a výpožičného poriadku /zápisné, upomienky, náhrada za stratené knihy/,</w:t>
      </w:r>
    </w:p>
    <w:p w:rsidR="001F5398" w:rsidRDefault="001F5398" w:rsidP="001F539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 sponzorské príspevky, </w:t>
      </w:r>
    </w:p>
    <w:p w:rsidR="001F5398" w:rsidRDefault="001F5398" w:rsidP="001F539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 príjmy z iných aktivít kultúrneho charakteru /zbierka na nákup kníh/.</w:t>
      </w:r>
    </w:p>
    <w:p w:rsidR="001F5398" w:rsidRDefault="001F5398" w:rsidP="001F5398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Sponzorské príspevky účelovo určené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knižnicu musia byť zúčtované tak, aby bolo preukázateľné ich využitie. </w:t>
      </w:r>
    </w:p>
    <w:p w:rsidR="001F5398" w:rsidRDefault="001F5398" w:rsidP="001F5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VII. </w:t>
      </w:r>
    </w:p>
    <w:p w:rsidR="001F5398" w:rsidRDefault="001F5398" w:rsidP="001F5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Záverečné ustanovenia </w:t>
      </w:r>
    </w:p>
    <w:p w:rsidR="001F5398" w:rsidRDefault="00637314" w:rsidP="001F5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zmene podmienok bude štatút novelizovaný. </w:t>
      </w:r>
    </w:p>
    <w:p w:rsidR="00AD42AC" w:rsidRDefault="00AD42AC" w:rsidP="001F5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2AC" w:rsidRDefault="00AD42AC" w:rsidP="001F5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2AC" w:rsidRDefault="00AD42AC" w:rsidP="001F5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2AC" w:rsidRDefault="00AD42AC" w:rsidP="001F5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2AC" w:rsidRDefault="00AD42AC" w:rsidP="001F5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2AC" w:rsidRDefault="00AD42AC" w:rsidP="001F5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314" w:rsidRDefault="00637314" w:rsidP="001F53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Podmienky činnosti knižnice</w:t>
      </w:r>
    </w:p>
    <w:p w:rsidR="00637314" w:rsidRDefault="00637314" w:rsidP="001F53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Zriaďovateľ knižnice je povinný: </w:t>
      </w:r>
    </w:p>
    <w:p w:rsidR="00637314" w:rsidRDefault="00637314" w:rsidP="00637314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zabezpečiť vhodné priestory pre knižnicu, primerané veľkosti jej knižničného fondu a rozsahu poskytovaných knižnično-informačných služieb,</w:t>
      </w:r>
    </w:p>
    <w:p w:rsidR="00637314" w:rsidRDefault="00637314" w:rsidP="00637314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zabezpečiť knižnicu z finančnej a personálnej stránky, </w:t>
      </w:r>
    </w:p>
    <w:p w:rsidR="00637314" w:rsidRDefault="00637314" w:rsidP="00637314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podporovať ďalšie vzdelávanie knihovníka, </w:t>
      </w:r>
    </w:p>
    <w:p w:rsidR="00637314" w:rsidRDefault="00637314" w:rsidP="00637314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vykonávať kontrolu činnosti knižnice. </w:t>
      </w:r>
    </w:p>
    <w:p w:rsidR="00637314" w:rsidRDefault="00AD42AC" w:rsidP="006373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Knižnica je oprávnená: </w:t>
      </w:r>
    </w:p>
    <w:p w:rsidR="00AD42AC" w:rsidRPr="00AD42AC" w:rsidRDefault="00AD42AC" w:rsidP="00AD42AC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požiadať o odbornú pomoc a usmernenie príslušnú knižnicu s metodickou pôsobnosťou, </w:t>
      </w:r>
    </w:p>
    <w:p w:rsidR="00AD42AC" w:rsidRPr="00AD42AC" w:rsidRDefault="00AD42AC" w:rsidP="00AD42AC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knižnica je povinná dopĺňať, uchovávať, ochraňovať a sprístupňovať svoj knižničný fond, vykonávať odbornú evidenciu, revíziu a vyraďovanie z knižničného fondu, odborne spracúvať svoj knižničný fond, spôsob, rozsah a úhradu knižnično-informačných služieb upravuje knižnica v knižničnom a výpožičnom poriadku. </w:t>
      </w:r>
    </w:p>
    <w:p w:rsidR="00AD42AC" w:rsidRPr="00AD42AC" w:rsidRDefault="00AD42AC" w:rsidP="00AD42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CFA" w:rsidRPr="00EE0CFA" w:rsidRDefault="00EE0CFA" w:rsidP="00EE0C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0DB" w:rsidRPr="008070DB" w:rsidRDefault="008070DB" w:rsidP="008070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70DB" w:rsidRPr="008070DB" w:rsidSect="00E06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EA0"/>
    <w:multiLevelType w:val="hybridMultilevel"/>
    <w:tmpl w:val="366075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F16D9"/>
    <w:multiLevelType w:val="hybridMultilevel"/>
    <w:tmpl w:val="58E01396"/>
    <w:lvl w:ilvl="0" w:tplc="994ED54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4559C"/>
    <w:multiLevelType w:val="hybridMultilevel"/>
    <w:tmpl w:val="B0D448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456A1"/>
    <w:multiLevelType w:val="hybridMultilevel"/>
    <w:tmpl w:val="A2A8B4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B6C9D"/>
    <w:multiLevelType w:val="hybridMultilevel"/>
    <w:tmpl w:val="AED80C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604BD"/>
    <w:multiLevelType w:val="hybridMultilevel"/>
    <w:tmpl w:val="1EECB2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D7267"/>
    <w:multiLevelType w:val="hybridMultilevel"/>
    <w:tmpl w:val="D9AAF9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0BC3"/>
    <w:rsid w:val="00190BC3"/>
    <w:rsid w:val="001F5398"/>
    <w:rsid w:val="002143AD"/>
    <w:rsid w:val="00543FF4"/>
    <w:rsid w:val="00637314"/>
    <w:rsid w:val="008070DB"/>
    <w:rsid w:val="0098485C"/>
    <w:rsid w:val="00AD42AC"/>
    <w:rsid w:val="00C33A86"/>
    <w:rsid w:val="00CE1977"/>
    <w:rsid w:val="00E06687"/>
    <w:rsid w:val="00EE0CFA"/>
    <w:rsid w:val="00F7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66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3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BA986-2567-4617-81AE-A15C3562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PC2015-2</dc:creator>
  <cp:lastModifiedBy>PC2015-2</cp:lastModifiedBy>
  <cp:revision>11</cp:revision>
  <dcterms:created xsi:type="dcterms:W3CDTF">2019-07-17T06:34:00Z</dcterms:created>
  <dcterms:modified xsi:type="dcterms:W3CDTF">2019-07-17T06:55:00Z</dcterms:modified>
</cp:coreProperties>
</file>